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D9" w:rsidRPr="00194629" w:rsidRDefault="0019462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94629">
        <w:rPr>
          <w:rFonts w:ascii="Arial" w:hAnsi="Arial" w:cs="Arial"/>
          <w:sz w:val="28"/>
          <w:szCs w:val="28"/>
        </w:rPr>
        <w:t>Todd McLee Biography</w:t>
      </w:r>
    </w:p>
    <w:p w:rsidR="00194629" w:rsidRDefault="00194629">
      <w:pPr>
        <w:rPr>
          <w:sz w:val="28"/>
          <w:szCs w:val="28"/>
        </w:rPr>
      </w:pPr>
    </w:p>
    <w:p w:rsidR="00194629" w:rsidRPr="00194629" w:rsidRDefault="00194629" w:rsidP="001946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94629">
        <w:rPr>
          <w:rFonts w:ascii="Arial" w:eastAsia="Times New Roman" w:hAnsi="Arial" w:cs="Arial"/>
          <w:color w:val="222222"/>
        </w:rPr>
        <w:t>Todd McLees is an internationally recognized strategist and Future of Work thought leader who has spoken to groups worldwide about the Fourth Industrial Revolution's impact on work.</w:t>
      </w:r>
    </w:p>
    <w:p w:rsidR="00194629" w:rsidRPr="00194629" w:rsidRDefault="00194629" w:rsidP="001946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94629">
        <w:rPr>
          <w:rFonts w:ascii="Arial" w:eastAsia="Times New Roman" w:hAnsi="Arial" w:cs="Arial"/>
          <w:color w:val="222222"/>
        </w:rPr>
        <w:t> </w:t>
      </w:r>
    </w:p>
    <w:p w:rsidR="00194629" w:rsidRPr="00194629" w:rsidRDefault="00194629" w:rsidP="001946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94629">
        <w:rPr>
          <w:rFonts w:ascii="Arial" w:eastAsia="Times New Roman" w:hAnsi="Arial" w:cs="Arial"/>
          <w:color w:val="222222"/>
        </w:rPr>
        <w:t>Todd helps business and academic leaders collaborate to anticipate and respond to paradigm shifts and inflection points. He focuses on the convergence of people, technology, and collaborative innovation.</w:t>
      </w:r>
    </w:p>
    <w:p w:rsidR="00194629" w:rsidRPr="00194629" w:rsidRDefault="00194629" w:rsidP="001946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94629">
        <w:rPr>
          <w:rFonts w:ascii="Arial" w:eastAsia="Times New Roman" w:hAnsi="Arial" w:cs="Arial"/>
          <w:color w:val="222222"/>
        </w:rPr>
        <w:t> </w:t>
      </w:r>
    </w:p>
    <w:p w:rsidR="00194629" w:rsidRPr="00194629" w:rsidRDefault="00194629" w:rsidP="001946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94629">
        <w:rPr>
          <w:rFonts w:ascii="Arial" w:eastAsia="Times New Roman" w:hAnsi="Arial" w:cs="Arial"/>
          <w:color w:val="222222"/>
        </w:rPr>
        <w:t>Todd is the architect of the Human Skills for the Next Era of Innovation framework. He advocates for continuous learning, maximizing human potential, high-impact collaborations between people, and the inevitable convergence of human beings and intelligent technologies.</w:t>
      </w:r>
    </w:p>
    <w:p w:rsidR="00194629" w:rsidRPr="00194629" w:rsidRDefault="00194629" w:rsidP="001946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94629">
        <w:rPr>
          <w:rFonts w:ascii="Arial" w:eastAsia="Times New Roman" w:hAnsi="Arial" w:cs="Arial"/>
          <w:color w:val="222222"/>
        </w:rPr>
        <w:t> </w:t>
      </w:r>
    </w:p>
    <w:p w:rsidR="00194629" w:rsidRPr="00194629" w:rsidRDefault="00194629" w:rsidP="001946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94629">
        <w:rPr>
          <w:rFonts w:ascii="Arial" w:eastAsia="Times New Roman" w:hAnsi="Arial" w:cs="Arial"/>
          <w:color w:val="222222"/>
        </w:rPr>
        <w:t>He is a regular contributor to programs focused on the Future of Work, such as the National Career Pathways Network, Preparing Technicians for the Future of Work, and other NSF-funded programs conducted by the Center for Occupational Research and Development.</w:t>
      </w:r>
    </w:p>
    <w:p w:rsidR="00194629" w:rsidRPr="00194629" w:rsidRDefault="00194629" w:rsidP="001946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94629">
        <w:rPr>
          <w:rFonts w:ascii="Arial" w:eastAsia="Times New Roman" w:hAnsi="Arial" w:cs="Arial"/>
          <w:color w:val="222222"/>
        </w:rPr>
        <w:t> </w:t>
      </w:r>
    </w:p>
    <w:p w:rsidR="00194629" w:rsidRPr="00194629" w:rsidRDefault="00194629" w:rsidP="001946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94629">
        <w:rPr>
          <w:rFonts w:ascii="Arial" w:eastAsia="Times New Roman" w:hAnsi="Arial" w:cs="Arial"/>
          <w:color w:val="222222"/>
        </w:rPr>
        <w:t>Todd serves on multiple boards and academic advisory boards, including the Higher Education Regional Alliance, Marquette University's Center for Supply Chain Management, UW-Milwaukee’s Connected Systems Institute and TechEd Frontiers programs, as well as Pathways High and ADHD America.</w:t>
      </w:r>
    </w:p>
    <w:p w:rsidR="00194629" w:rsidRPr="00194629" w:rsidRDefault="00194629">
      <w:pPr>
        <w:rPr>
          <w:sz w:val="28"/>
          <w:szCs w:val="28"/>
        </w:rPr>
      </w:pPr>
    </w:p>
    <w:sectPr w:rsidR="00194629" w:rsidRPr="00194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29"/>
    <w:rsid w:val="00194629"/>
    <w:rsid w:val="004232DA"/>
    <w:rsid w:val="00664475"/>
    <w:rsid w:val="00DB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E32CA-57FE-4F41-B116-F3A74F97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 Technical College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Harpe</dc:creator>
  <cp:keywords/>
  <dc:description/>
  <cp:lastModifiedBy>Krebsbach, Sandra</cp:lastModifiedBy>
  <cp:revision>2</cp:revision>
  <dcterms:created xsi:type="dcterms:W3CDTF">2021-02-01T19:14:00Z</dcterms:created>
  <dcterms:modified xsi:type="dcterms:W3CDTF">2021-02-01T19:14:00Z</dcterms:modified>
</cp:coreProperties>
</file>